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2F" w:rsidRDefault="002C118E" w:rsidP="002C118E">
      <w:pPr>
        <w:jc w:val="center"/>
        <w:rPr>
          <w:b/>
          <w:bCs/>
          <w:sz w:val="32"/>
          <w:szCs w:val="32"/>
        </w:rPr>
      </w:pPr>
      <w:r>
        <w:rPr>
          <w:rFonts w:hint="eastAsia"/>
          <w:b/>
          <w:bCs/>
          <w:sz w:val="32"/>
          <w:szCs w:val="32"/>
        </w:rPr>
        <w:t>2019</w:t>
      </w:r>
      <w:r>
        <w:rPr>
          <w:rFonts w:hint="eastAsia"/>
          <w:b/>
          <w:bCs/>
          <w:sz w:val="32"/>
          <w:szCs w:val="32"/>
        </w:rPr>
        <w:t>年度沈阳城市学院教学改革</w:t>
      </w:r>
      <w:r w:rsidR="00274C6D">
        <w:rPr>
          <w:rFonts w:hint="eastAsia"/>
          <w:b/>
          <w:bCs/>
          <w:sz w:val="32"/>
          <w:szCs w:val="32"/>
        </w:rPr>
        <w:t>研究</w:t>
      </w:r>
      <w:r>
        <w:rPr>
          <w:rFonts w:hint="eastAsia"/>
          <w:b/>
          <w:bCs/>
          <w:sz w:val="32"/>
          <w:szCs w:val="32"/>
        </w:rPr>
        <w:t>课题立项</w:t>
      </w:r>
      <w:r w:rsidR="00274C6D">
        <w:rPr>
          <w:rFonts w:hint="eastAsia"/>
          <w:b/>
          <w:bCs/>
          <w:sz w:val="32"/>
          <w:szCs w:val="32"/>
        </w:rPr>
        <w:t>指南</w:t>
      </w:r>
    </w:p>
    <w:p w:rsidR="00AD78AE" w:rsidRDefault="00AD78AE">
      <w:pPr>
        <w:ind w:firstLineChars="600" w:firstLine="1928"/>
        <w:rPr>
          <w:b/>
          <w:bCs/>
          <w:sz w:val="32"/>
          <w:szCs w:val="32"/>
        </w:rPr>
      </w:pPr>
    </w:p>
    <w:p w:rsidR="0085762F" w:rsidRDefault="00274C6D">
      <w:pPr>
        <w:rPr>
          <w:sz w:val="28"/>
          <w:szCs w:val="28"/>
        </w:rPr>
      </w:pPr>
      <w:r>
        <w:rPr>
          <w:rFonts w:hint="eastAsia"/>
          <w:sz w:val="28"/>
          <w:szCs w:val="28"/>
        </w:rPr>
        <w:t>1.</w:t>
      </w:r>
      <w:r>
        <w:rPr>
          <w:rFonts w:hint="eastAsia"/>
          <w:sz w:val="28"/>
          <w:szCs w:val="28"/>
        </w:rPr>
        <w:t>关于构建学生主体课堂教学方法研究；</w:t>
      </w:r>
    </w:p>
    <w:p w:rsidR="0085762F" w:rsidRDefault="00274C6D">
      <w:pPr>
        <w:rPr>
          <w:sz w:val="28"/>
          <w:szCs w:val="28"/>
        </w:rPr>
      </w:pPr>
      <w:r>
        <w:rPr>
          <w:rFonts w:hint="eastAsia"/>
          <w:sz w:val="28"/>
          <w:szCs w:val="28"/>
        </w:rPr>
        <w:t>2.</w:t>
      </w:r>
      <w:r>
        <w:rPr>
          <w:rFonts w:hint="eastAsia"/>
          <w:sz w:val="28"/>
          <w:szCs w:val="28"/>
        </w:rPr>
        <w:t>联系本专业实际研究学校如何为地区经济发展服务；</w:t>
      </w:r>
    </w:p>
    <w:p w:rsidR="0085762F" w:rsidRDefault="00274C6D">
      <w:pPr>
        <w:rPr>
          <w:sz w:val="28"/>
          <w:szCs w:val="28"/>
        </w:rPr>
      </w:pPr>
      <w:r>
        <w:rPr>
          <w:rFonts w:hint="eastAsia"/>
          <w:sz w:val="28"/>
          <w:szCs w:val="28"/>
        </w:rPr>
        <w:t>3.</w:t>
      </w:r>
      <w:r>
        <w:rPr>
          <w:rFonts w:hint="eastAsia"/>
          <w:sz w:val="28"/>
          <w:szCs w:val="28"/>
        </w:rPr>
        <w:t>研究如何构建应用型本科院校人才质量保障体系；</w:t>
      </w:r>
    </w:p>
    <w:p w:rsidR="0085762F" w:rsidRDefault="00274C6D">
      <w:pPr>
        <w:rPr>
          <w:sz w:val="28"/>
          <w:szCs w:val="28"/>
        </w:rPr>
      </w:pPr>
      <w:r>
        <w:rPr>
          <w:rFonts w:hint="eastAsia"/>
          <w:sz w:val="28"/>
          <w:szCs w:val="28"/>
        </w:rPr>
        <w:t>4.</w:t>
      </w:r>
      <w:r>
        <w:rPr>
          <w:rFonts w:hint="eastAsia"/>
          <w:sz w:val="28"/>
          <w:szCs w:val="28"/>
        </w:rPr>
        <w:t>联系本专业实际研究应用型本科院校如何构建教学团队；</w:t>
      </w:r>
    </w:p>
    <w:p w:rsidR="0085762F" w:rsidRDefault="00274C6D">
      <w:pPr>
        <w:rPr>
          <w:sz w:val="28"/>
          <w:szCs w:val="28"/>
        </w:rPr>
      </w:pPr>
      <w:r>
        <w:rPr>
          <w:rFonts w:hint="eastAsia"/>
          <w:sz w:val="28"/>
          <w:szCs w:val="28"/>
        </w:rPr>
        <w:t>5.</w:t>
      </w:r>
      <w:r>
        <w:rPr>
          <w:rFonts w:hint="eastAsia"/>
          <w:sz w:val="28"/>
          <w:szCs w:val="28"/>
        </w:rPr>
        <w:t>联系本专业实际研究应用型本科院校如何打造专业带头人队伍；</w:t>
      </w:r>
    </w:p>
    <w:p w:rsidR="0085762F" w:rsidRDefault="00274C6D">
      <w:pPr>
        <w:rPr>
          <w:sz w:val="28"/>
          <w:szCs w:val="28"/>
        </w:rPr>
      </w:pPr>
      <w:r>
        <w:rPr>
          <w:rFonts w:hint="eastAsia"/>
          <w:sz w:val="28"/>
          <w:szCs w:val="28"/>
        </w:rPr>
        <w:t>6.</w:t>
      </w:r>
      <w:r>
        <w:rPr>
          <w:rFonts w:hint="eastAsia"/>
          <w:sz w:val="28"/>
          <w:szCs w:val="28"/>
        </w:rPr>
        <w:t>应用型本科院校如何加强课程建设；</w:t>
      </w:r>
    </w:p>
    <w:p w:rsidR="0085762F" w:rsidRDefault="00274C6D">
      <w:pPr>
        <w:rPr>
          <w:sz w:val="28"/>
          <w:szCs w:val="28"/>
        </w:rPr>
      </w:pPr>
      <w:r>
        <w:rPr>
          <w:rFonts w:hint="eastAsia"/>
          <w:sz w:val="28"/>
          <w:szCs w:val="28"/>
        </w:rPr>
        <w:t>7.</w:t>
      </w:r>
      <w:r>
        <w:rPr>
          <w:rFonts w:hint="eastAsia"/>
          <w:sz w:val="28"/>
          <w:szCs w:val="28"/>
        </w:rPr>
        <w:t>应用型本科院校如何科学制定人才培养方案；</w:t>
      </w:r>
    </w:p>
    <w:p w:rsidR="0085762F" w:rsidRDefault="00274C6D">
      <w:pPr>
        <w:rPr>
          <w:sz w:val="28"/>
          <w:szCs w:val="28"/>
        </w:rPr>
      </w:pPr>
      <w:r>
        <w:rPr>
          <w:rFonts w:hint="eastAsia"/>
          <w:sz w:val="28"/>
          <w:szCs w:val="28"/>
        </w:rPr>
        <w:t>8.</w:t>
      </w:r>
      <w:r>
        <w:rPr>
          <w:rFonts w:hint="eastAsia"/>
          <w:sz w:val="28"/>
          <w:szCs w:val="28"/>
        </w:rPr>
        <w:t>应用型本科院校如何完善课程考试方式；</w:t>
      </w:r>
    </w:p>
    <w:p w:rsidR="0085762F" w:rsidRDefault="00274C6D">
      <w:pPr>
        <w:rPr>
          <w:sz w:val="28"/>
          <w:szCs w:val="28"/>
        </w:rPr>
      </w:pPr>
      <w:r>
        <w:rPr>
          <w:rFonts w:hint="eastAsia"/>
          <w:sz w:val="28"/>
          <w:szCs w:val="28"/>
        </w:rPr>
        <w:t>9.</w:t>
      </w:r>
      <w:r>
        <w:rPr>
          <w:rFonts w:hint="eastAsia"/>
          <w:sz w:val="28"/>
          <w:szCs w:val="28"/>
        </w:rPr>
        <w:t>应用型本科院校教师如何提高自身应用型科研水平；</w:t>
      </w:r>
    </w:p>
    <w:p w:rsidR="0085762F" w:rsidRDefault="00274C6D">
      <w:pPr>
        <w:rPr>
          <w:sz w:val="28"/>
          <w:szCs w:val="28"/>
        </w:rPr>
      </w:pPr>
      <w:r>
        <w:rPr>
          <w:rFonts w:hint="eastAsia"/>
          <w:sz w:val="28"/>
          <w:szCs w:val="28"/>
        </w:rPr>
        <w:t>10.</w:t>
      </w:r>
      <w:r>
        <w:rPr>
          <w:rFonts w:hint="eastAsia"/>
          <w:sz w:val="28"/>
          <w:szCs w:val="28"/>
        </w:rPr>
        <w:t>应用型本科院校教师如何将自身科研与教学实现有机结合，以科研促教学；</w:t>
      </w:r>
    </w:p>
    <w:p w:rsidR="0085762F" w:rsidRDefault="00274C6D">
      <w:pPr>
        <w:rPr>
          <w:sz w:val="28"/>
          <w:szCs w:val="28"/>
        </w:rPr>
      </w:pPr>
      <w:r>
        <w:rPr>
          <w:rFonts w:hint="eastAsia"/>
          <w:sz w:val="28"/>
          <w:szCs w:val="28"/>
        </w:rPr>
        <w:t>11.</w:t>
      </w:r>
      <w:r>
        <w:rPr>
          <w:rFonts w:hint="eastAsia"/>
          <w:sz w:val="28"/>
          <w:szCs w:val="28"/>
        </w:rPr>
        <w:t>应用型人才培养模式与创新研究；</w:t>
      </w:r>
    </w:p>
    <w:p w:rsidR="0085762F" w:rsidRDefault="00274C6D">
      <w:pPr>
        <w:rPr>
          <w:sz w:val="28"/>
          <w:szCs w:val="28"/>
        </w:rPr>
      </w:pPr>
      <w:r>
        <w:rPr>
          <w:rFonts w:hint="eastAsia"/>
          <w:sz w:val="28"/>
          <w:szCs w:val="28"/>
        </w:rPr>
        <w:t>12.</w:t>
      </w:r>
      <w:r>
        <w:rPr>
          <w:rFonts w:hint="eastAsia"/>
          <w:sz w:val="28"/>
          <w:szCs w:val="28"/>
        </w:rPr>
        <w:t>如何实现将横向科研与职业情境</w:t>
      </w:r>
      <w:proofErr w:type="gramStart"/>
      <w:r>
        <w:rPr>
          <w:rFonts w:hint="eastAsia"/>
          <w:sz w:val="28"/>
          <w:szCs w:val="28"/>
        </w:rPr>
        <w:t>化人才</w:t>
      </w:r>
      <w:proofErr w:type="gramEnd"/>
      <w:r>
        <w:rPr>
          <w:rFonts w:hint="eastAsia"/>
          <w:sz w:val="28"/>
          <w:szCs w:val="28"/>
        </w:rPr>
        <w:t>培养模式有机结合；</w:t>
      </w:r>
    </w:p>
    <w:p w:rsidR="0085762F" w:rsidRDefault="00274C6D">
      <w:pPr>
        <w:rPr>
          <w:sz w:val="28"/>
          <w:szCs w:val="28"/>
        </w:rPr>
      </w:pPr>
      <w:r>
        <w:rPr>
          <w:rFonts w:hint="eastAsia"/>
          <w:sz w:val="28"/>
          <w:szCs w:val="28"/>
        </w:rPr>
        <w:t>13.</w:t>
      </w:r>
      <w:r>
        <w:rPr>
          <w:rFonts w:hint="eastAsia"/>
          <w:sz w:val="28"/>
          <w:szCs w:val="28"/>
        </w:rPr>
        <w:t>如何在专业课教学中实现实践化教学方法的有机应用；</w:t>
      </w:r>
    </w:p>
    <w:p w:rsidR="0085762F" w:rsidRDefault="00274C6D">
      <w:pPr>
        <w:rPr>
          <w:sz w:val="28"/>
          <w:szCs w:val="28"/>
        </w:rPr>
      </w:pPr>
      <w:r>
        <w:rPr>
          <w:rFonts w:hint="eastAsia"/>
          <w:sz w:val="28"/>
          <w:szCs w:val="28"/>
        </w:rPr>
        <w:t>14.</w:t>
      </w:r>
      <w:r>
        <w:rPr>
          <w:rFonts w:hint="eastAsia"/>
          <w:sz w:val="28"/>
          <w:szCs w:val="28"/>
        </w:rPr>
        <w:t>如何加强应用型本科院校专业课程校本教材建设；</w:t>
      </w:r>
    </w:p>
    <w:p w:rsidR="0085762F" w:rsidRDefault="00274C6D">
      <w:pPr>
        <w:rPr>
          <w:sz w:val="28"/>
          <w:szCs w:val="28"/>
        </w:rPr>
      </w:pPr>
      <w:r>
        <w:rPr>
          <w:rFonts w:hint="eastAsia"/>
          <w:sz w:val="28"/>
          <w:szCs w:val="28"/>
        </w:rPr>
        <w:t>15.</w:t>
      </w:r>
      <w:r>
        <w:rPr>
          <w:rFonts w:hint="eastAsia"/>
          <w:sz w:val="28"/>
          <w:szCs w:val="28"/>
        </w:rPr>
        <w:t>如何在教学中实现专业育人和课程育人；</w:t>
      </w:r>
    </w:p>
    <w:p w:rsidR="0085762F" w:rsidRDefault="00274C6D">
      <w:pPr>
        <w:rPr>
          <w:sz w:val="28"/>
          <w:szCs w:val="28"/>
        </w:rPr>
      </w:pPr>
      <w:r>
        <w:rPr>
          <w:rFonts w:hint="eastAsia"/>
          <w:sz w:val="28"/>
          <w:szCs w:val="28"/>
        </w:rPr>
        <w:t>16.</w:t>
      </w:r>
      <w:r>
        <w:rPr>
          <w:rFonts w:hint="eastAsia"/>
          <w:sz w:val="28"/>
          <w:szCs w:val="28"/>
        </w:rPr>
        <w:t>联系工作实际研究应用型高等学校人才培养质量管理与保障体制的构建；</w:t>
      </w:r>
    </w:p>
    <w:p w:rsidR="0085762F" w:rsidRDefault="00274C6D">
      <w:pPr>
        <w:rPr>
          <w:sz w:val="28"/>
          <w:szCs w:val="28"/>
        </w:rPr>
      </w:pPr>
      <w:r>
        <w:rPr>
          <w:rFonts w:hint="eastAsia"/>
          <w:sz w:val="28"/>
          <w:szCs w:val="28"/>
        </w:rPr>
        <w:t>17.</w:t>
      </w:r>
      <w:r>
        <w:rPr>
          <w:rFonts w:hint="eastAsia"/>
          <w:sz w:val="28"/>
          <w:szCs w:val="28"/>
        </w:rPr>
        <w:t>以学生为课堂教学主体的新型师生关系研究；</w:t>
      </w:r>
    </w:p>
    <w:p w:rsidR="0085762F" w:rsidRDefault="00274C6D">
      <w:pPr>
        <w:rPr>
          <w:sz w:val="28"/>
          <w:szCs w:val="28"/>
        </w:rPr>
      </w:pPr>
      <w:r>
        <w:rPr>
          <w:rFonts w:hint="eastAsia"/>
          <w:sz w:val="28"/>
          <w:szCs w:val="28"/>
        </w:rPr>
        <w:t>18.</w:t>
      </w:r>
      <w:r>
        <w:rPr>
          <w:rFonts w:hint="eastAsia"/>
          <w:sz w:val="28"/>
          <w:szCs w:val="28"/>
        </w:rPr>
        <w:t>应用型本科院校如何加强“双师型”教学队伍建设；</w:t>
      </w:r>
    </w:p>
    <w:p w:rsidR="0085762F" w:rsidRDefault="00274C6D">
      <w:pPr>
        <w:rPr>
          <w:sz w:val="28"/>
          <w:szCs w:val="28"/>
        </w:rPr>
      </w:pPr>
      <w:r>
        <w:rPr>
          <w:rFonts w:hint="eastAsia"/>
          <w:sz w:val="28"/>
          <w:szCs w:val="28"/>
        </w:rPr>
        <w:lastRenderedPageBreak/>
        <w:t>19.</w:t>
      </w:r>
      <w:r>
        <w:rPr>
          <w:rFonts w:hint="eastAsia"/>
          <w:sz w:val="28"/>
          <w:szCs w:val="28"/>
        </w:rPr>
        <w:t>应用型高等学校实践教学基础建设研究；</w:t>
      </w:r>
    </w:p>
    <w:p w:rsidR="0085762F" w:rsidRDefault="00274C6D">
      <w:pPr>
        <w:rPr>
          <w:sz w:val="28"/>
          <w:szCs w:val="28"/>
        </w:rPr>
      </w:pPr>
      <w:r>
        <w:rPr>
          <w:rFonts w:hint="eastAsia"/>
          <w:sz w:val="28"/>
          <w:szCs w:val="28"/>
        </w:rPr>
        <w:t>20.</w:t>
      </w:r>
      <w:r>
        <w:rPr>
          <w:rFonts w:hint="eastAsia"/>
          <w:sz w:val="28"/>
          <w:szCs w:val="28"/>
        </w:rPr>
        <w:t>应用型高等学校大学生实践能力培养研究；</w:t>
      </w:r>
    </w:p>
    <w:p w:rsidR="0085762F" w:rsidRDefault="00274C6D">
      <w:pPr>
        <w:rPr>
          <w:sz w:val="28"/>
          <w:szCs w:val="28"/>
        </w:rPr>
      </w:pPr>
      <w:r>
        <w:rPr>
          <w:rFonts w:hint="eastAsia"/>
          <w:sz w:val="28"/>
          <w:szCs w:val="28"/>
        </w:rPr>
        <w:t>21.</w:t>
      </w:r>
      <w:r>
        <w:rPr>
          <w:rFonts w:hint="eastAsia"/>
          <w:sz w:val="28"/>
          <w:szCs w:val="28"/>
        </w:rPr>
        <w:t>应用型本科高校大学生创新创业能力培养研究；</w:t>
      </w:r>
    </w:p>
    <w:p w:rsidR="0085762F" w:rsidRDefault="00274C6D">
      <w:pPr>
        <w:rPr>
          <w:sz w:val="28"/>
          <w:szCs w:val="28"/>
        </w:rPr>
      </w:pPr>
      <w:r>
        <w:rPr>
          <w:rFonts w:hint="eastAsia"/>
          <w:sz w:val="28"/>
          <w:szCs w:val="28"/>
        </w:rPr>
        <w:t>22.</w:t>
      </w:r>
      <w:r>
        <w:rPr>
          <w:rFonts w:hint="eastAsia"/>
          <w:sz w:val="28"/>
          <w:szCs w:val="28"/>
        </w:rPr>
        <w:t>应用型本科院校教师现代教育技术素质和能力研究；</w:t>
      </w:r>
    </w:p>
    <w:p w:rsidR="0085762F" w:rsidRDefault="00274C6D">
      <w:pPr>
        <w:rPr>
          <w:sz w:val="28"/>
          <w:szCs w:val="28"/>
        </w:rPr>
      </w:pPr>
      <w:r>
        <w:rPr>
          <w:rFonts w:hint="eastAsia"/>
          <w:sz w:val="28"/>
          <w:szCs w:val="28"/>
        </w:rPr>
        <w:t>23.</w:t>
      </w:r>
      <w:r>
        <w:rPr>
          <w:rFonts w:hint="eastAsia"/>
          <w:sz w:val="28"/>
          <w:szCs w:val="28"/>
        </w:rPr>
        <w:t>应用型本科高校现代信息技术在课程建设中的作用研究；</w:t>
      </w:r>
    </w:p>
    <w:p w:rsidR="0085762F" w:rsidRDefault="00274C6D">
      <w:pPr>
        <w:rPr>
          <w:sz w:val="28"/>
          <w:szCs w:val="28"/>
        </w:rPr>
      </w:pPr>
      <w:r>
        <w:rPr>
          <w:rFonts w:hint="eastAsia"/>
          <w:sz w:val="28"/>
          <w:szCs w:val="28"/>
        </w:rPr>
        <w:t>24.</w:t>
      </w:r>
      <w:r>
        <w:rPr>
          <w:rFonts w:hint="eastAsia"/>
          <w:sz w:val="28"/>
          <w:szCs w:val="28"/>
        </w:rPr>
        <w:t>应用型本科高校现代信息技术在构建新型师生关系的作用研究；</w:t>
      </w:r>
    </w:p>
    <w:p w:rsidR="0085762F" w:rsidRDefault="00274C6D">
      <w:pPr>
        <w:rPr>
          <w:sz w:val="28"/>
          <w:szCs w:val="28"/>
        </w:rPr>
      </w:pPr>
      <w:r>
        <w:rPr>
          <w:rFonts w:hint="eastAsia"/>
          <w:sz w:val="28"/>
          <w:szCs w:val="28"/>
        </w:rPr>
        <w:t>25.</w:t>
      </w:r>
      <w:r>
        <w:rPr>
          <w:rFonts w:hint="eastAsia"/>
          <w:sz w:val="28"/>
          <w:szCs w:val="28"/>
        </w:rPr>
        <w:t>应用型本科院校青年教师“导师制”实践研究；</w:t>
      </w:r>
    </w:p>
    <w:p w:rsidR="0085762F" w:rsidRDefault="00274C6D">
      <w:pPr>
        <w:rPr>
          <w:sz w:val="28"/>
          <w:szCs w:val="28"/>
        </w:rPr>
      </w:pPr>
      <w:r>
        <w:rPr>
          <w:rFonts w:hint="eastAsia"/>
          <w:sz w:val="28"/>
          <w:szCs w:val="28"/>
        </w:rPr>
        <w:t>26.</w:t>
      </w:r>
      <w:r>
        <w:rPr>
          <w:rFonts w:hint="eastAsia"/>
          <w:sz w:val="28"/>
          <w:szCs w:val="28"/>
        </w:rPr>
        <w:t>应用型本科高校创新创业人才培养模式研究与实践；</w:t>
      </w:r>
    </w:p>
    <w:p w:rsidR="0085762F" w:rsidRDefault="00274C6D">
      <w:pPr>
        <w:rPr>
          <w:sz w:val="28"/>
          <w:szCs w:val="28"/>
        </w:rPr>
      </w:pPr>
      <w:r>
        <w:rPr>
          <w:rFonts w:hint="eastAsia"/>
          <w:sz w:val="28"/>
          <w:szCs w:val="28"/>
        </w:rPr>
        <w:t>27.</w:t>
      </w:r>
      <w:r>
        <w:rPr>
          <w:rFonts w:hint="eastAsia"/>
          <w:sz w:val="28"/>
          <w:szCs w:val="28"/>
        </w:rPr>
        <w:t>应用型本科高校以“学生为中心”的教育理念研究与应用；</w:t>
      </w:r>
    </w:p>
    <w:p w:rsidR="0085762F" w:rsidRDefault="00274C6D">
      <w:pPr>
        <w:rPr>
          <w:sz w:val="28"/>
          <w:szCs w:val="28"/>
        </w:rPr>
      </w:pPr>
      <w:r>
        <w:rPr>
          <w:rFonts w:hint="eastAsia"/>
          <w:sz w:val="28"/>
          <w:szCs w:val="28"/>
        </w:rPr>
        <w:t>28.</w:t>
      </w:r>
      <w:r>
        <w:rPr>
          <w:rFonts w:hint="eastAsia"/>
          <w:sz w:val="28"/>
          <w:szCs w:val="28"/>
        </w:rPr>
        <w:t>应用型本科高校兼职（兼课）教师队伍建设与管理研究；</w:t>
      </w:r>
    </w:p>
    <w:p w:rsidR="0085762F" w:rsidRDefault="00274C6D">
      <w:pPr>
        <w:rPr>
          <w:sz w:val="28"/>
          <w:szCs w:val="28"/>
        </w:rPr>
      </w:pPr>
      <w:r>
        <w:rPr>
          <w:rFonts w:hint="eastAsia"/>
          <w:sz w:val="28"/>
          <w:szCs w:val="28"/>
        </w:rPr>
        <w:t>29.</w:t>
      </w:r>
      <w:r>
        <w:rPr>
          <w:rFonts w:hint="eastAsia"/>
          <w:sz w:val="28"/>
          <w:szCs w:val="28"/>
        </w:rPr>
        <w:t>应用型本科高校构建校、院、系三级人才培养质量体系研究；</w:t>
      </w:r>
    </w:p>
    <w:p w:rsidR="0085762F" w:rsidRDefault="00274C6D">
      <w:pPr>
        <w:rPr>
          <w:sz w:val="28"/>
          <w:szCs w:val="28"/>
        </w:rPr>
      </w:pPr>
      <w:r>
        <w:rPr>
          <w:rFonts w:hint="eastAsia"/>
          <w:sz w:val="28"/>
          <w:szCs w:val="28"/>
        </w:rPr>
        <w:t>30.</w:t>
      </w:r>
      <w:r>
        <w:rPr>
          <w:rFonts w:hint="eastAsia"/>
          <w:sz w:val="28"/>
          <w:szCs w:val="28"/>
        </w:rPr>
        <w:t>分组教学法、案例教学法、项目教学法的应用研究；</w:t>
      </w:r>
    </w:p>
    <w:p w:rsidR="0085762F" w:rsidRDefault="00274C6D">
      <w:pPr>
        <w:rPr>
          <w:sz w:val="28"/>
          <w:szCs w:val="28"/>
        </w:rPr>
      </w:pPr>
      <w:r>
        <w:rPr>
          <w:rFonts w:hint="eastAsia"/>
          <w:sz w:val="28"/>
          <w:szCs w:val="28"/>
        </w:rPr>
        <w:t>31</w:t>
      </w:r>
      <w:r>
        <w:rPr>
          <w:rFonts w:hint="eastAsia"/>
          <w:sz w:val="28"/>
          <w:szCs w:val="28"/>
        </w:rPr>
        <w:t>应用型高等学校校本培训与师资队伍建设的实证研究；</w:t>
      </w:r>
    </w:p>
    <w:p w:rsidR="0085762F" w:rsidRDefault="00274C6D">
      <w:pPr>
        <w:rPr>
          <w:sz w:val="28"/>
          <w:szCs w:val="28"/>
        </w:rPr>
      </w:pPr>
      <w:r>
        <w:rPr>
          <w:rFonts w:hint="eastAsia"/>
          <w:sz w:val="28"/>
          <w:szCs w:val="28"/>
        </w:rPr>
        <w:t>32.</w:t>
      </w:r>
      <w:r>
        <w:rPr>
          <w:rFonts w:hint="eastAsia"/>
          <w:sz w:val="28"/>
          <w:szCs w:val="28"/>
        </w:rPr>
        <w:t>应用型高等学校发挥高校教学指导委员会及学术指导委员会作用研究；</w:t>
      </w:r>
    </w:p>
    <w:p w:rsidR="0085762F" w:rsidRDefault="00274C6D">
      <w:pPr>
        <w:rPr>
          <w:sz w:val="28"/>
          <w:szCs w:val="28"/>
        </w:rPr>
      </w:pPr>
      <w:r>
        <w:rPr>
          <w:rFonts w:hint="eastAsia"/>
          <w:sz w:val="28"/>
          <w:szCs w:val="28"/>
        </w:rPr>
        <w:t>33.</w:t>
      </w:r>
      <w:r>
        <w:rPr>
          <w:rFonts w:hint="eastAsia"/>
          <w:sz w:val="28"/>
          <w:szCs w:val="28"/>
        </w:rPr>
        <w:t>应用型高等学校教材建设研究；</w:t>
      </w:r>
    </w:p>
    <w:p w:rsidR="0085762F" w:rsidRDefault="00274C6D">
      <w:pPr>
        <w:rPr>
          <w:sz w:val="28"/>
          <w:szCs w:val="28"/>
        </w:rPr>
      </w:pPr>
      <w:r>
        <w:rPr>
          <w:rFonts w:hint="eastAsia"/>
          <w:sz w:val="28"/>
          <w:szCs w:val="28"/>
        </w:rPr>
        <w:t>34.</w:t>
      </w:r>
      <w:r>
        <w:rPr>
          <w:rFonts w:hint="eastAsia"/>
          <w:sz w:val="28"/>
          <w:szCs w:val="28"/>
        </w:rPr>
        <w:t>应用型高等学校产学研合作研究；</w:t>
      </w:r>
    </w:p>
    <w:p w:rsidR="0085762F" w:rsidRDefault="00274C6D">
      <w:pPr>
        <w:rPr>
          <w:sz w:val="28"/>
          <w:szCs w:val="28"/>
        </w:rPr>
      </w:pPr>
      <w:r>
        <w:rPr>
          <w:rFonts w:hint="eastAsia"/>
          <w:sz w:val="28"/>
          <w:szCs w:val="28"/>
        </w:rPr>
        <w:t>35.</w:t>
      </w:r>
      <w:r>
        <w:rPr>
          <w:rFonts w:hint="eastAsia"/>
          <w:sz w:val="28"/>
          <w:szCs w:val="28"/>
        </w:rPr>
        <w:t>应用型高等学校校政企合作协同育人创新创业平台建设研究；</w:t>
      </w:r>
    </w:p>
    <w:p w:rsidR="0085762F" w:rsidRDefault="00274C6D">
      <w:pPr>
        <w:rPr>
          <w:sz w:val="28"/>
          <w:szCs w:val="28"/>
        </w:rPr>
      </w:pPr>
      <w:r>
        <w:rPr>
          <w:rFonts w:hint="eastAsia"/>
          <w:sz w:val="28"/>
          <w:szCs w:val="28"/>
        </w:rPr>
        <w:t>36.</w:t>
      </w:r>
      <w:r>
        <w:rPr>
          <w:rFonts w:hint="eastAsia"/>
          <w:sz w:val="28"/>
          <w:szCs w:val="28"/>
        </w:rPr>
        <w:t>应用型高等学校高水平实验教学示范中心、虚拟仿真实验教学中心或校外实践基地建设研究；</w:t>
      </w:r>
    </w:p>
    <w:p w:rsidR="0085762F" w:rsidRDefault="00274C6D">
      <w:pPr>
        <w:rPr>
          <w:sz w:val="28"/>
          <w:szCs w:val="28"/>
        </w:rPr>
      </w:pPr>
      <w:r>
        <w:rPr>
          <w:rFonts w:hint="eastAsia"/>
          <w:sz w:val="28"/>
          <w:szCs w:val="28"/>
        </w:rPr>
        <w:t>37.</w:t>
      </w:r>
      <w:r>
        <w:rPr>
          <w:rFonts w:hint="eastAsia"/>
          <w:sz w:val="28"/>
          <w:szCs w:val="28"/>
        </w:rPr>
        <w:t>应用型本科院校</w:t>
      </w:r>
      <w:bookmarkStart w:id="0" w:name="_GoBack"/>
      <w:bookmarkEnd w:id="0"/>
      <w:r>
        <w:rPr>
          <w:rFonts w:hint="eastAsia"/>
          <w:sz w:val="28"/>
          <w:szCs w:val="28"/>
        </w:rPr>
        <w:t>实践教学管理制度研究；</w:t>
      </w:r>
    </w:p>
    <w:p w:rsidR="0085762F" w:rsidRDefault="00274C6D">
      <w:pPr>
        <w:rPr>
          <w:sz w:val="28"/>
          <w:szCs w:val="28"/>
        </w:rPr>
      </w:pPr>
      <w:r>
        <w:rPr>
          <w:rFonts w:hint="eastAsia"/>
          <w:sz w:val="28"/>
          <w:szCs w:val="28"/>
        </w:rPr>
        <w:t>38.</w:t>
      </w:r>
      <w:r>
        <w:rPr>
          <w:rFonts w:hint="eastAsia"/>
          <w:sz w:val="28"/>
          <w:szCs w:val="28"/>
        </w:rPr>
        <w:t>应用型高等学校教学方法和考核方式改革研究； </w:t>
      </w:r>
    </w:p>
    <w:p w:rsidR="0085762F" w:rsidRDefault="00274C6D">
      <w:pPr>
        <w:rPr>
          <w:sz w:val="28"/>
          <w:szCs w:val="28"/>
        </w:rPr>
      </w:pPr>
      <w:r>
        <w:rPr>
          <w:rFonts w:hint="eastAsia"/>
          <w:sz w:val="28"/>
          <w:szCs w:val="28"/>
        </w:rPr>
        <w:lastRenderedPageBreak/>
        <w:t>39.</w:t>
      </w:r>
      <w:r>
        <w:rPr>
          <w:rFonts w:hint="eastAsia"/>
          <w:sz w:val="28"/>
          <w:szCs w:val="28"/>
        </w:rPr>
        <w:t>应用型高等学校二级教学单位教学组织与管理模式研究；</w:t>
      </w:r>
    </w:p>
    <w:p w:rsidR="0085762F" w:rsidRDefault="00274C6D">
      <w:pPr>
        <w:rPr>
          <w:sz w:val="28"/>
          <w:szCs w:val="28"/>
        </w:rPr>
      </w:pPr>
      <w:r>
        <w:rPr>
          <w:rFonts w:hint="eastAsia"/>
          <w:sz w:val="28"/>
          <w:szCs w:val="28"/>
        </w:rPr>
        <w:t>40.</w:t>
      </w:r>
      <w:r>
        <w:rPr>
          <w:rFonts w:hint="eastAsia"/>
          <w:sz w:val="28"/>
          <w:szCs w:val="28"/>
        </w:rPr>
        <w:t>应用型高等学校二级教学单位与地方行业、企业合作共建共管机制研究；</w:t>
      </w:r>
    </w:p>
    <w:p w:rsidR="0085762F" w:rsidRDefault="00274C6D">
      <w:pPr>
        <w:rPr>
          <w:sz w:val="28"/>
          <w:szCs w:val="28"/>
        </w:rPr>
      </w:pPr>
      <w:r>
        <w:rPr>
          <w:rFonts w:hint="eastAsia"/>
          <w:sz w:val="28"/>
          <w:szCs w:val="28"/>
        </w:rPr>
        <w:t>41.</w:t>
      </w:r>
      <w:r>
        <w:rPr>
          <w:rFonts w:hint="eastAsia"/>
          <w:sz w:val="28"/>
          <w:szCs w:val="28"/>
        </w:rPr>
        <w:t>提高教师师德水平方法研究；</w:t>
      </w:r>
    </w:p>
    <w:p w:rsidR="0085762F" w:rsidRDefault="00274C6D">
      <w:pPr>
        <w:rPr>
          <w:sz w:val="28"/>
          <w:szCs w:val="28"/>
        </w:rPr>
      </w:pPr>
      <w:r>
        <w:rPr>
          <w:rFonts w:hint="eastAsia"/>
          <w:sz w:val="28"/>
          <w:szCs w:val="28"/>
        </w:rPr>
        <w:t>42.</w:t>
      </w:r>
      <w:r>
        <w:rPr>
          <w:rFonts w:hint="eastAsia"/>
          <w:sz w:val="28"/>
          <w:szCs w:val="28"/>
        </w:rPr>
        <w:t>应用型本科高校一流专业建设研究；</w:t>
      </w:r>
    </w:p>
    <w:p w:rsidR="0085762F" w:rsidRDefault="00274C6D">
      <w:pPr>
        <w:rPr>
          <w:sz w:val="28"/>
          <w:szCs w:val="28"/>
        </w:rPr>
      </w:pPr>
      <w:r>
        <w:rPr>
          <w:rFonts w:hint="eastAsia"/>
          <w:sz w:val="28"/>
          <w:szCs w:val="28"/>
        </w:rPr>
        <w:t>43.</w:t>
      </w:r>
      <w:r>
        <w:rPr>
          <w:rFonts w:hint="eastAsia"/>
          <w:sz w:val="28"/>
          <w:szCs w:val="28"/>
        </w:rPr>
        <w:t>应用型本科高校学生可转移能力培养的途径与方法研究；</w:t>
      </w:r>
    </w:p>
    <w:p w:rsidR="0085762F" w:rsidRDefault="00274C6D">
      <w:pPr>
        <w:rPr>
          <w:sz w:val="28"/>
          <w:szCs w:val="28"/>
        </w:rPr>
      </w:pPr>
      <w:r>
        <w:rPr>
          <w:rFonts w:hint="eastAsia"/>
          <w:sz w:val="28"/>
          <w:szCs w:val="28"/>
        </w:rPr>
        <w:t>44.</w:t>
      </w:r>
      <w:r>
        <w:rPr>
          <w:rFonts w:hint="eastAsia"/>
          <w:sz w:val="28"/>
          <w:szCs w:val="28"/>
        </w:rPr>
        <w:t>专业课程实践化教学改革研究；</w:t>
      </w:r>
    </w:p>
    <w:p w:rsidR="0085762F" w:rsidRDefault="00274C6D">
      <w:pPr>
        <w:rPr>
          <w:sz w:val="28"/>
          <w:szCs w:val="28"/>
        </w:rPr>
      </w:pPr>
      <w:r>
        <w:rPr>
          <w:rFonts w:hint="eastAsia"/>
          <w:sz w:val="28"/>
          <w:szCs w:val="28"/>
        </w:rPr>
        <w:t>45.</w:t>
      </w:r>
      <w:r>
        <w:rPr>
          <w:rFonts w:hint="eastAsia"/>
          <w:sz w:val="28"/>
          <w:szCs w:val="28"/>
        </w:rPr>
        <w:t>应用型本科院校等德育教育研究；</w:t>
      </w:r>
    </w:p>
    <w:p w:rsidR="0085762F" w:rsidRDefault="00274C6D">
      <w:pPr>
        <w:rPr>
          <w:sz w:val="28"/>
          <w:szCs w:val="28"/>
        </w:rPr>
      </w:pPr>
      <w:r>
        <w:rPr>
          <w:rFonts w:hint="eastAsia"/>
          <w:sz w:val="28"/>
          <w:szCs w:val="28"/>
        </w:rPr>
        <w:t>46.</w:t>
      </w:r>
      <w:r>
        <w:rPr>
          <w:rFonts w:hint="eastAsia"/>
          <w:sz w:val="28"/>
          <w:szCs w:val="28"/>
        </w:rPr>
        <w:t>应用型本科院育人体系建设研究；</w:t>
      </w:r>
    </w:p>
    <w:sectPr w:rsidR="0085762F" w:rsidSect="008576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282" w:rsidRDefault="00262282" w:rsidP="0085762F">
      <w:r>
        <w:separator/>
      </w:r>
    </w:p>
  </w:endnote>
  <w:endnote w:type="continuationSeparator" w:id="0">
    <w:p w:rsidR="00262282" w:rsidRDefault="00262282" w:rsidP="00857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Calibri Ligh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2F" w:rsidRDefault="0070210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5762F" w:rsidRDefault="0070210F">
                <w:pPr>
                  <w:pStyle w:val="a3"/>
                </w:pPr>
                <w:r>
                  <w:rPr>
                    <w:rFonts w:hint="eastAsia"/>
                  </w:rPr>
                  <w:fldChar w:fldCharType="begin"/>
                </w:r>
                <w:r w:rsidR="00274C6D">
                  <w:rPr>
                    <w:rFonts w:hint="eastAsia"/>
                  </w:rPr>
                  <w:instrText xml:space="preserve"> PAGE  \* MERGEFORMAT </w:instrText>
                </w:r>
                <w:r>
                  <w:rPr>
                    <w:rFonts w:hint="eastAsia"/>
                  </w:rPr>
                  <w:fldChar w:fldCharType="separate"/>
                </w:r>
                <w:r w:rsidR="002C118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282" w:rsidRDefault="00262282" w:rsidP="0085762F">
      <w:r>
        <w:separator/>
      </w:r>
    </w:p>
  </w:footnote>
  <w:footnote w:type="continuationSeparator" w:id="0">
    <w:p w:rsidR="00262282" w:rsidRDefault="00262282" w:rsidP="00857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62F"/>
    <w:rsid w:val="00262282"/>
    <w:rsid w:val="00274C6D"/>
    <w:rsid w:val="002C118E"/>
    <w:rsid w:val="0070210F"/>
    <w:rsid w:val="0085762F"/>
    <w:rsid w:val="00AD78AE"/>
    <w:rsid w:val="00B404FC"/>
    <w:rsid w:val="0C7E09C6"/>
    <w:rsid w:val="7D832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6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762F"/>
    <w:pPr>
      <w:tabs>
        <w:tab w:val="center" w:pos="4153"/>
        <w:tab w:val="right" w:pos="8306"/>
      </w:tabs>
      <w:snapToGrid w:val="0"/>
      <w:jc w:val="left"/>
    </w:pPr>
    <w:rPr>
      <w:sz w:val="18"/>
    </w:rPr>
  </w:style>
  <w:style w:type="paragraph" w:styleId="a4">
    <w:name w:val="header"/>
    <w:basedOn w:val="a"/>
    <w:rsid w:val="008576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183</Words>
  <Characters>1048</Characters>
  <Application>Microsoft Office Word</Application>
  <DocSecurity>0</DocSecurity>
  <Lines>8</Lines>
  <Paragraphs>2</Paragraphs>
  <ScaleCrop>false</ScaleCrop>
  <Company>Sky123.Org</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姚旭</cp:lastModifiedBy>
  <cp:revision>4</cp:revision>
  <dcterms:created xsi:type="dcterms:W3CDTF">2014-10-29T12:08:00Z</dcterms:created>
  <dcterms:modified xsi:type="dcterms:W3CDTF">2019-04-15T07:44:00Z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